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3"/>
        <w:gridCol w:w="702"/>
        <w:gridCol w:w="1077"/>
        <w:gridCol w:w="3981"/>
        <w:gridCol w:w="946"/>
        <w:gridCol w:w="976"/>
        <w:gridCol w:w="1790"/>
        <w:gridCol w:w="4733"/>
        <w:tblGridChange w:id="0">
          <w:tblGrid>
            <w:gridCol w:w="573"/>
            <w:gridCol w:w="702"/>
            <w:gridCol w:w="1077"/>
            <w:gridCol w:w="3981"/>
            <w:gridCol w:w="946"/>
            <w:gridCol w:w="976"/>
            <w:gridCol w:w="1790"/>
            <w:gridCol w:w="4733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sz w:val="28"/>
                <w:u w:val="single"/>
                <w:rtl w:val="0"/>
              </w:rPr>
              <w:t xml:space="preserve">Third Trimester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       11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organize, graph, and interpret 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represent the likelihood of outcomes with visual models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predict outcomes and estimate the makeup of a population using survey data and objects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   minute          scaled picture graph          fraction          numerator          number line           number line          scaled bar graph          unit fraction          denominator          equivalent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you use the Sunrise/Sunset Chart to describe how light or dark it will be during different seasons?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might this information helpful?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Say and write time to the nearest minute.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Measure duration of time in minutes (e.g., basketball practice if 45minutes long).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involving durations of time measured in minutes.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Make a scaled picture graph or bar graph with several categories to represent data (e.g., one square or picture represents 5 objects).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and interpret scaled bar graphs in order to solve one- and two- step “how many more” and  “how many less”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a fraction (1/b) is one part of a whole that is divided into b equal parts.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any fraction (a/b) as “a” (numerator) being the number of parts and “b” (denominator) as the total number of equal parts in the whole (limited to fractions with denominators 2, 3, 4, 6, 8).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that a fraction such as 1/b is a number on the number line determined by dividing a whole interval (e.g., o-1) into b equal parts.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fractions on a number line.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Recognize and create simple equivalent fractions.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that two fractions are equivalent if they are located at the same point on a number line (1/2=2/4, 4/6 = 2/3).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Locate whole numbers as fractions on a number line (3 = 3/1, locate 6/6 and 1 at the same point on the number line).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visual models or a umber line to compare two fractions and record the comparison using ˃, ˂, or =.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fractions with the same numerator or the same denominator by reasoning about their size.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comparisons of fractions are only valid when the two fractions refer to the same whole.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organizing data help you use it to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3.NF.3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is it more likely that the actual results more closely match the predicted results when you collect a lot of data?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can there be different ways to design spinners with a predicted outcome?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11.5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else could you predict using this data?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11.docx</dc:title>
</cp:coreProperties>
</file>